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296E3" w14:textId="6C91A7ED" w:rsidR="007C314C" w:rsidRDefault="007C314C" w:rsidP="00144F5D">
      <w:pPr>
        <w:jc w:val="center"/>
        <w:rPr>
          <w:b/>
          <w:bCs/>
          <w:color w:val="000000"/>
          <w:u w:val="single"/>
        </w:rPr>
      </w:pPr>
      <w:r>
        <w:rPr>
          <w:b/>
          <w:bCs/>
          <w:color w:val="000000"/>
          <w:u w:val="single"/>
        </w:rPr>
        <w:t>Consultation pour constats dans le cadre de travaux (92)</w:t>
      </w:r>
    </w:p>
    <w:p w14:paraId="42720E55" w14:textId="0654544C" w:rsidR="00302E45" w:rsidRPr="00302E45" w:rsidRDefault="00302E45" w:rsidP="00144F5D">
      <w:pPr>
        <w:jc w:val="center"/>
        <w:rPr>
          <w:b/>
          <w:bCs/>
          <w:color w:val="000000"/>
          <w:u w:val="single"/>
        </w:rPr>
      </w:pPr>
      <w:r>
        <w:rPr>
          <w:b/>
          <w:bCs/>
          <w:color w:val="000000"/>
          <w:u w:val="single"/>
        </w:rPr>
        <w:t>Passée en application des articles L.2122-1 et R.2122-8 du Code de la commande publique</w:t>
      </w:r>
    </w:p>
    <w:p w14:paraId="0F9297ED" w14:textId="45BF8C9A" w:rsidR="00302E45" w:rsidRDefault="008D1937" w:rsidP="008D1937">
      <w:pPr>
        <w:jc w:val="center"/>
        <w:rPr>
          <w:i/>
          <w:iCs/>
          <w:color w:val="000000"/>
        </w:rPr>
      </w:pPr>
      <w:r>
        <w:rPr>
          <w:i/>
          <w:iCs/>
          <w:color w:val="000000"/>
        </w:rPr>
        <w:t>Site du Tribunal de Proximité d’Asnières-sur-seine (92)</w:t>
      </w:r>
    </w:p>
    <w:p w14:paraId="5568BED3" w14:textId="77777777" w:rsidR="008D1937" w:rsidRDefault="008D1937" w:rsidP="00302E45">
      <w:pPr>
        <w:rPr>
          <w:color w:val="000000"/>
        </w:rPr>
      </w:pPr>
    </w:p>
    <w:p w14:paraId="42DFA67E" w14:textId="77777777" w:rsidR="00302E45" w:rsidRDefault="00302E45" w:rsidP="007B4BCC">
      <w:pPr>
        <w:jc w:val="both"/>
        <w:rPr>
          <w:b/>
          <w:bCs/>
          <w:color w:val="000000"/>
          <w:u w:val="single"/>
        </w:rPr>
      </w:pPr>
      <w:r>
        <w:rPr>
          <w:b/>
          <w:bCs/>
          <w:color w:val="000000"/>
          <w:u w:val="single"/>
        </w:rPr>
        <w:t>Maître d'ouvrage</w:t>
      </w:r>
    </w:p>
    <w:p w14:paraId="19031322" w14:textId="31C4F384" w:rsidR="00302E45" w:rsidRDefault="00195E97" w:rsidP="007B4BCC">
      <w:pPr>
        <w:jc w:val="both"/>
        <w:rPr>
          <w:color w:val="000000"/>
        </w:rPr>
      </w:pPr>
      <w:r>
        <w:rPr>
          <w:color w:val="000000"/>
        </w:rPr>
        <w:t>Charlotte DUBOC, cheffe de projet et référente de l'opération</w:t>
      </w:r>
    </w:p>
    <w:p w14:paraId="2601AD49" w14:textId="77777777" w:rsidR="00302E45" w:rsidRDefault="00302E45" w:rsidP="007B4BCC">
      <w:pPr>
        <w:jc w:val="both"/>
        <w:rPr>
          <w:color w:val="000000"/>
        </w:rPr>
      </w:pPr>
      <w:r>
        <w:rPr>
          <w:color w:val="000000"/>
        </w:rPr>
        <w:t>Madame Elodie MONTAIN, Cheffe du département immobilier et représentante du pouvoir adjudicateur</w:t>
      </w:r>
    </w:p>
    <w:p w14:paraId="29618A42" w14:textId="29E2F0FF" w:rsidR="00302E45" w:rsidRDefault="00302E45" w:rsidP="007B4BCC">
      <w:pPr>
        <w:jc w:val="both"/>
        <w:rPr>
          <w:color w:val="000000"/>
        </w:rPr>
      </w:pPr>
      <w:r>
        <w:rPr>
          <w:color w:val="000000"/>
        </w:rPr>
        <w:t xml:space="preserve">Coordonnées : </w:t>
      </w:r>
      <w:r w:rsidR="00471DF9" w:rsidRPr="00471DF9">
        <w:rPr>
          <w:color w:val="000000"/>
        </w:rPr>
        <w:t>06.26.56.47.21</w:t>
      </w:r>
      <w:r>
        <w:rPr>
          <w:color w:val="000000"/>
        </w:rPr>
        <w:t xml:space="preserve"> | </w:t>
      </w:r>
      <w:hyperlink r:id="rId5" w:history="1">
        <w:r>
          <w:rPr>
            <w:rStyle w:val="Lienhypertexte"/>
          </w:rPr>
          <w:t>charlotte.selve@justice.gouv.fr</w:t>
        </w:r>
      </w:hyperlink>
      <w:r>
        <w:rPr>
          <w:color w:val="000000"/>
        </w:rPr>
        <w:t xml:space="preserve"> ; </w:t>
      </w:r>
      <w:hyperlink r:id="rId6" w:history="1">
        <w:r>
          <w:rPr>
            <w:rStyle w:val="Lienhypertexte"/>
          </w:rPr>
          <w:t>elodie.montain@justice.gouv.fr</w:t>
        </w:r>
      </w:hyperlink>
      <w:r>
        <w:rPr>
          <w:color w:val="000000"/>
        </w:rPr>
        <w:t xml:space="preserve"> </w:t>
      </w:r>
    </w:p>
    <w:p w14:paraId="1E01DD6C" w14:textId="77777777" w:rsidR="00302E45" w:rsidRDefault="00302E45" w:rsidP="007B4BCC">
      <w:pPr>
        <w:jc w:val="both"/>
        <w:rPr>
          <w:color w:val="000000"/>
        </w:rPr>
      </w:pPr>
    </w:p>
    <w:p w14:paraId="3C9EDF1B" w14:textId="77777777" w:rsidR="00AE186D" w:rsidRDefault="00AE186D" w:rsidP="007B4BCC">
      <w:pPr>
        <w:jc w:val="both"/>
        <w:rPr>
          <w:color w:val="000000"/>
        </w:rPr>
      </w:pPr>
    </w:p>
    <w:p w14:paraId="48982ABC" w14:textId="42EDECB6" w:rsidR="00302E45" w:rsidRDefault="00302E45" w:rsidP="007B4BCC">
      <w:pPr>
        <w:jc w:val="both"/>
        <w:rPr>
          <w:color w:val="000000"/>
        </w:rPr>
      </w:pPr>
      <w:r>
        <w:rPr>
          <w:color w:val="000000"/>
        </w:rPr>
        <w:t>Madame, Monsieur,</w:t>
      </w:r>
    </w:p>
    <w:p w14:paraId="10AC5879" w14:textId="77777777" w:rsidR="00302E45" w:rsidRDefault="00302E45" w:rsidP="007B4BCC">
      <w:pPr>
        <w:jc w:val="both"/>
        <w:rPr>
          <w:color w:val="000000"/>
        </w:rPr>
      </w:pPr>
    </w:p>
    <w:p w14:paraId="3ECADC32" w14:textId="632BE5A6" w:rsidR="00302E45" w:rsidRDefault="00302E45" w:rsidP="007B4BCC">
      <w:pPr>
        <w:jc w:val="both"/>
        <w:rPr>
          <w:color w:val="000000"/>
        </w:rPr>
      </w:pPr>
      <w:r>
        <w:rPr>
          <w:color w:val="000000"/>
        </w:rPr>
        <w:t>Le Département immobilier de Paris Ile-de-France, rattaché au Ministère de la Justice, lance une consultation pour une mission de constat d’affichage de permis de construire concernant un projet de rénovation sur un site de la direction des services judiciaires (tribunal de proximité d’Asnières sur Seine) situé dans le département des Hauts-de-Seine (92).</w:t>
      </w:r>
    </w:p>
    <w:p w14:paraId="076E3386" w14:textId="67C21AA9" w:rsidR="00302E45" w:rsidRDefault="00302E45" w:rsidP="007B4BCC">
      <w:pPr>
        <w:jc w:val="both"/>
        <w:rPr>
          <w:color w:val="000000"/>
        </w:rPr>
      </w:pPr>
    </w:p>
    <w:p w14:paraId="1C85AD3F" w14:textId="6A7A33E7" w:rsidR="001344F1" w:rsidRDefault="001344F1" w:rsidP="007B4BCC">
      <w:pPr>
        <w:jc w:val="both"/>
        <w:rPr>
          <w:color w:val="000000"/>
        </w:rPr>
      </w:pPr>
      <w:r>
        <w:rPr>
          <w:color w:val="000000"/>
        </w:rPr>
        <w:t>Les modalités de consultation sont les suivantes :</w:t>
      </w:r>
    </w:p>
    <w:p w14:paraId="201685B5" w14:textId="10228B78" w:rsidR="00302E45" w:rsidRDefault="00302E45" w:rsidP="007B4BCC">
      <w:pPr>
        <w:jc w:val="both"/>
        <w:rPr>
          <w:color w:val="000000"/>
        </w:rPr>
      </w:pPr>
    </w:p>
    <w:p w14:paraId="640FB8A8" w14:textId="095C0109" w:rsidR="00302E45" w:rsidRDefault="00302E45" w:rsidP="007B4BCC">
      <w:pPr>
        <w:jc w:val="both"/>
        <w:rPr>
          <w:b/>
          <w:bCs/>
          <w:color w:val="000000"/>
        </w:rPr>
      </w:pPr>
      <w:r>
        <w:rPr>
          <w:b/>
          <w:bCs/>
          <w:color w:val="000000"/>
        </w:rPr>
        <w:t xml:space="preserve">1 Procédure </w:t>
      </w:r>
    </w:p>
    <w:p w14:paraId="184D2EF9" w14:textId="35EEC012" w:rsidR="00302E45" w:rsidRDefault="00302E45" w:rsidP="007B4BCC">
      <w:pPr>
        <w:jc w:val="both"/>
        <w:rPr>
          <w:color w:val="000000"/>
        </w:rPr>
      </w:pPr>
      <w:r>
        <w:rPr>
          <w:color w:val="000000"/>
        </w:rPr>
        <w:t>La présente consultation est passée en application des articles L.2122-1 et R.2122-8 du Code de la commande publique.</w:t>
      </w:r>
    </w:p>
    <w:p w14:paraId="7497998D" w14:textId="77777777" w:rsidR="00302E45" w:rsidRDefault="00302E45" w:rsidP="007B4BCC">
      <w:pPr>
        <w:jc w:val="both"/>
        <w:rPr>
          <w:color w:val="000000"/>
        </w:rPr>
      </w:pPr>
    </w:p>
    <w:p w14:paraId="1B143A43" w14:textId="01D21F5A" w:rsidR="00302E45" w:rsidRDefault="00302E45" w:rsidP="007B4BCC">
      <w:pPr>
        <w:jc w:val="both"/>
        <w:rPr>
          <w:b/>
          <w:bCs/>
          <w:color w:val="000000"/>
        </w:rPr>
      </w:pPr>
      <w:r>
        <w:rPr>
          <w:b/>
          <w:bCs/>
          <w:color w:val="000000"/>
        </w:rPr>
        <w:t>2 Calendrier</w:t>
      </w:r>
    </w:p>
    <w:p w14:paraId="720BD715" w14:textId="2679857E" w:rsidR="00302E45" w:rsidRDefault="00302E45" w:rsidP="007B4BCC">
      <w:pPr>
        <w:pStyle w:val="Paragraphedeliste"/>
        <w:numPr>
          <w:ilvl w:val="0"/>
          <w:numId w:val="4"/>
        </w:numPr>
        <w:jc w:val="both"/>
        <w:rPr>
          <w:rFonts w:eastAsia="Times New Roman"/>
          <w:color w:val="000000"/>
        </w:rPr>
      </w:pPr>
      <w:r>
        <w:rPr>
          <w:rFonts w:eastAsia="Times New Roman"/>
          <w:color w:val="000000"/>
        </w:rPr>
        <w:t xml:space="preserve">Date limite de remise des offres : </w:t>
      </w:r>
      <w:r>
        <w:rPr>
          <w:rFonts w:eastAsia="Times New Roman"/>
          <w:b/>
          <w:bCs/>
          <w:color w:val="000000"/>
        </w:rPr>
        <w:t xml:space="preserve">Lundi 13 avril à </w:t>
      </w:r>
      <w:r>
        <w:rPr>
          <w:rFonts w:eastAsia="Times New Roman"/>
          <w:b/>
          <w:bCs/>
          <w:color w:val="222A35"/>
        </w:rPr>
        <w:t>12h</w:t>
      </w:r>
      <w:r>
        <w:rPr>
          <w:rFonts w:eastAsia="Times New Roman"/>
          <w:color w:val="222A35"/>
        </w:rPr>
        <w:t xml:space="preserve"> – heure de Paris</w:t>
      </w:r>
      <w:r>
        <w:rPr>
          <w:rFonts w:eastAsia="Times New Roman"/>
          <w:color w:val="000000"/>
        </w:rPr>
        <w:t xml:space="preserve">. </w:t>
      </w:r>
    </w:p>
    <w:p w14:paraId="4B472A0D" w14:textId="5913F00C" w:rsidR="00302E45" w:rsidRDefault="00302E45" w:rsidP="007B4BCC">
      <w:pPr>
        <w:pStyle w:val="Paragraphedeliste"/>
        <w:numPr>
          <w:ilvl w:val="0"/>
          <w:numId w:val="4"/>
        </w:numPr>
        <w:jc w:val="both"/>
        <w:rPr>
          <w:rFonts w:eastAsia="Times New Roman"/>
          <w:color w:val="000000"/>
        </w:rPr>
      </w:pPr>
      <w:r>
        <w:rPr>
          <w:rFonts w:eastAsia="Times New Roman"/>
          <w:color w:val="000000"/>
        </w:rPr>
        <w:t>Durée de la mission : 12 mois à compter de la date d’exécution du marché</w:t>
      </w:r>
    </w:p>
    <w:p w14:paraId="1FF3D639" w14:textId="77777777" w:rsidR="00302E45" w:rsidRDefault="00302E45" w:rsidP="007B4BCC">
      <w:pPr>
        <w:jc w:val="both"/>
        <w:rPr>
          <w:color w:val="000000"/>
        </w:rPr>
      </w:pPr>
    </w:p>
    <w:p w14:paraId="686E1402" w14:textId="08155F55" w:rsidR="00302E45" w:rsidRDefault="00302E45" w:rsidP="007B4BCC">
      <w:pPr>
        <w:jc w:val="both"/>
        <w:rPr>
          <w:b/>
          <w:bCs/>
          <w:color w:val="000000"/>
        </w:rPr>
      </w:pPr>
      <w:r>
        <w:rPr>
          <w:b/>
          <w:bCs/>
          <w:color w:val="000000"/>
        </w:rPr>
        <w:t>3 Visite du site</w:t>
      </w:r>
    </w:p>
    <w:p w14:paraId="1FD94B8F" w14:textId="77777777" w:rsidR="00F5687B" w:rsidRDefault="00F5687B" w:rsidP="007B4BCC">
      <w:pPr>
        <w:jc w:val="both"/>
        <w:rPr>
          <w:color w:val="000000"/>
        </w:rPr>
      </w:pPr>
      <w:r>
        <w:rPr>
          <w:color w:val="000000"/>
        </w:rPr>
        <w:t xml:space="preserve">Le constat d’affichage doit être réalisé sur site à l’adresse suivante : </w:t>
      </w:r>
    </w:p>
    <w:p w14:paraId="434B574F" w14:textId="7F6216BC" w:rsidR="00AE186D" w:rsidRDefault="00195E97" w:rsidP="007B4BCC">
      <w:pPr>
        <w:jc w:val="both"/>
        <w:rPr>
          <w:color w:val="000000"/>
        </w:rPr>
      </w:pPr>
      <w:r>
        <w:rPr>
          <w:color w:val="000000"/>
        </w:rPr>
        <w:t xml:space="preserve">Tribunal de proximité d’Asnières </w:t>
      </w:r>
    </w:p>
    <w:p w14:paraId="6B2C6148" w14:textId="1AEDF2C7" w:rsidR="00195E97" w:rsidRDefault="00195E97" w:rsidP="007B4BCC">
      <w:pPr>
        <w:jc w:val="both"/>
        <w:rPr>
          <w:color w:val="000000"/>
        </w:rPr>
      </w:pPr>
      <w:r>
        <w:rPr>
          <w:color w:val="000000"/>
        </w:rPr>
        <w:t xml:space="preserve">112 avenue de la Redoute, 92100 Asnières sur Seine </w:t>
      </w:r>
    </w:p>
    <w:p w14:paraId="27D7AA3D" w14:textId="77777777" w:rsidR="00195E97" w:rsidRDefault="00195E97" w:rsidP="007B4BCC">
      <w:pPr>
        <w:jc w:val="both"/>
        <w:rPr>
          <w:color w:val="000000"/>
        </w:rPr>
      </w:pPr>
    </w:p>
    <w:p w14:paraId="5D2B6D56" w14:textId="65D4157D" w:rsidR="00F91D02" w:rsidRDefault="00AE186D" w:rsidP="007B4BCC">
      <w:pPr>
        <w:jc w:val="both"/>
        <w:rPr>
          <w:color w:val="000000"/>
        </w:rPr>
      </w:pPr>
      <w:r>
        <w:rPr>
          <w:color w:val="000000"/>
        </w:rPr>
        <w:t xml:space="preserve">5 visites sont à prévoir : </w:t>
      </w:r>
    </w:p>
    <w:p w14:paraId="14495A84" w14:textId="6ECA15E3" w:rsidR="00AE186D" w:rsidRDefault="00AE186D" w:rsidP="00AE186D">
      <w:pPr>
        <w:ind w:left="360"/>
        <w:jc w:val="both"/>
        <w:rPr>
          <w:color w:val="000000"/>
        </w:rPr>
      </w:pPr>
      <w:r>
        <w:rPr>
          <w:color w:val="000000"/>
        </w:rPr>
        <w:t>Constat de la conformité de l’affichage du permis de construire : 3 passages</w:t>
      </w:r>
    </w:p>
    <w:p w14:paraId="68D8CF0F" w14:textId="13A9794D" w:rsidR="00F91D02" w:rsidRDefault="00F91D02" w:rsidP="00AE186D">
      <w:pPr>
        <w:pStyle w:val="Paragraphedeliste"/>
        <w:numPr>
          <w:ilvl w:val="0"/>
          <w:numId w:val="4"/>
        </w:numPr>
        <w:ind w:left="1080"/>
        <w:jc w:val="both"/>
        <w:rPr>
          <w:color w:val="000000"/>
        </w:rPr>
      </w:pPr>
      <w:r>
        <w:rPr>
          <w:color w:val="000000"/>
        </w:rPr>
        <w:t xml:space="preserve">Premier constat </w:t>
      </w:r>
    </w:p>
    <w:p w14:paraId="679F45C7" w14:textId="7DB8B6B2" w:rsidR="00F91D02" w:rsidRDefault="00F91D02" w:rsidP="00AE186D">
      <w:pPr>
        <w:pStyle w:val="Paragraphedeliste"/>
        <w:numPr>
          <w:ilvl w:val="0"/>
          <w:numId w:val="4"/>
        </w:numPr>
        <w:ind w:left="1080"/>
        <w:jc w:val="both"/>
        <w:rPr>
          <w:color w:val="000000"/>
        </w:rPr>
      </w:pPr>
      <w:r>
        <w:rPr>
          <w:color w:val="000000"/>
        </w:rPr>
        <w:t xml:space="preserve">Environ un mois après </w:t>
      </w:r>
    </w:p>
    <w:p w14:paraId="10430183" w14:textId="3311120F" w:rsidR="00195E97" w:rsidRDefault="00F91D02" w:rsidP="00195E97">
      <w:pPr>
        <w:pStyle w:val="Paragraphedeliste"/>
        <w:numPr>
          <w:ilvl w:val="0"/>
          <w:numId w:val="4"/>
        </w:numPr>
        <w:ind w:left="1080"/>
        <w:jc w:val="both"/>
        <w:rPr>
          <w:color w:val="000000"/>
        </w:rPr>
      </w:pPr>
      <w:r>
        <w:rPr>
          <w:color w:val="000000"/>
        </w:rPr>
        <w:t>A la fin du délai de recours</w:t>
      </w:r>
      <w:r w:rsidR="001066E3">
        <w:rPr>
          <w:color w:val="000000"/>
        </w:rPr>
        <w:t xml:space="preserve"> (après le 3</w:t>
      </w:r>
      <w:r w:rsidR="001066E3" w:rsidRPr="001066E3">
        <w:rPr>
          <w:color w:val="000000"/>
          <w:vertAlign w:val="superscript"/>
        </w:rPr>
        <w:t>e</w:t>
      </w:r>
      <w:r w:rsidR="001066E3">
        <w:rPr>
          <w:color w:val="000000"/>
        </w:rPr>
        <w:t xml:space="preserve"> mois d’affichage)</w:t>
      </w:r>
    </w:p>
    <w:p w14:paraId="76F3C627" w14:textId="3F0340EF" w:rsidR="00AE186D" w:rsidRPr="001A5120" w:rsidRDefault="00AE186D" w:rsidP="001A5120">
      <w:pPr>
        <w:pStyle w:val="Paragraphedeliste"/>
        <w:numPr>
          <w:ilvl w:val="0"/>
          <w:numId w:val="4"/>
        </w:numPr>
        <w:ind w:left="1080"/>
        <w:jc w:val="both"/>
        <w:rPr>
          <w:color w:val="000000"/>
        </w:rPr>
      </w:pPr>
      <w:r>
        <w:rPr>
          <w:color w:val="000000"/>
        </w:rPr>
        <w:t>Constat avant travaux : 1 passage (avant l’</w:t>
      </w:r>
      <w:r w:rsidR="001A5120">
        <w:rPr>
          <w:color w:val="000000"/>
        </w:rPr>
        <w:t xml:space="preserve">ordre de service </w:t>
      </w:r>
      <w:r w:rsidRPr="001A5120">
        <w:rPr>
          <w:color w:val="000000"/>
        </w:rPr>
        <w:t xml:space="preserve">de démarrage des travaux). </w:t>
      </w:r>
    </w:p>
    <w:p w14:paraId="1DC4B90A" w14:textId="25411593" w:rsidR="00195E97" w:rsidRDefault="00F91D02" w:rsidP="00195E97">
      <w:pPr>
        <w:pStyle w:val="Paragraphedeliste"/>
        <w:numPr>
          <w:ilvl w:val="0"/>
          <w:numId w:val="4"/>
        </w:numPr>
        <w:ind w:left="1080"/>
        <w:jc w:val="both"/>
        <w:rPr>
          <w:color w:val="000000"/>
        </w:rPr>
      </w:pPr>
      <w:r>
        <w:rPr>
          <w:color w:val="000000"/>
        </w:rPr>
        <w:t xml:space="preserve">Constat de fin de travaux : 1 passage </w:t>
      </w:r>
      <w:r w:rsidR="001A5120">
        <w:rPr>
          <w:color w:val="000000"/>
        </w:rPr>
        <w:t xml:space="preserve">le lendemain de la réception des travaux et 1 passage après la levée des dernières réserves. </w:t>
      </w:r>
    </w:p>
    <w:p w14:paraId="165A0CD8" w14:textId="77777777" w:rsidR="00302E45" w:rsidRDefault="00302E45" w:rsidP="007B4BCC">
      <w:pPr>
        <w:jc w:val="both"/>
        <w:rPr>
          <w:color w:val="000000"/>
        </w:rPr>
      </w:pPr>
    </w:p>
    <w:p w14:paraId="17AB69D4" w14:textId="599B4583" w:rsidR="00302E45" w:rsidRDefault="002619C1" w:rsidP="007B4BCC">
      <w:pPr>
        <w:jc w:val="both"/>
        <w:rPr>
          <w:b/>
          <w:bCs/>
          <w:color w:val="000000"/>
        </w:rPr>
      </w:pPr>
      <w:r>
        <w:rPr>
          <w:b/>
          <w:bCs/>
          <w:color w:val="000000"/>
        </w:rPr>
        <w:t>4 Dossier de consultation</w:t>
      </w:r>
    </w:p>
    <w:p w14:paraId="673729F9" w14:textId="4110A2B1" w:rsidR="00302E45" w:rsidRDefault="00F91D02" w:rsidP="009D1477">
      <w:pPr>
        <w:pStyle w:val="Paragraphedeliste"/>
        <w:numPr>
          <w:ilvl w:val="0"/>
          <w:numId w:val="4"/>
        </w:numPr>
        <w:jc w:val="both"/>
        <w:rPr>
          <w:rFonts w:eastAsia="Times New Roman"/>
          <w:color w:val="000000"/>
        </w:rPr>
      </w:pPr>
      <w:r>
        <w:rPr>
          <w:rFonts w:eastAsia="Times New Roman"/>
          <w:color w:val="000000"/>
        </w:rPr>
        <w:t>CCP-AE en pièce-jointe</w:t>
      </w:r>
    </w:p>
    <w:p w14:paraId="363E2B4E" w14:textId="59C0C970" w:rsidR="00AE186D" w:rsidRPr="009D1477" w:rsidRDefault="00AE186D" w:rsidP="009D1477">
      <w:pPr>
        <w:pStyle w:val="Paragraphedeliste"/>
        <w:numPr>
          <w:ilvl w:val="0"/>
          <w:numId w:val="4"/>
        </w:numPr>
        <w:jc w:val="both"/>
        <w:rPr>
          <w:rFonts w:eastAsia="Times New Roman"/>
          <w:color w:val="000000"/>
        </w:rPr>
      </w:pPr>
      <w:r>
        <w:rPr>
          <w:rFonts w:eastAsia="Times New Roman"/>
          <w:color w:val="000000"/>
        </w:rPr>
        <w:t xml:space="preserve">Annexe financière DPGF </w:t>
      </w:r>
    </w:p>
    <w:p w14:paraId="3FFAAA27" w14:textId="77777777" w:rsidR="002619C1" w:rsidRDefault="002619C1" w:rsidP="007B4BCC">
      <w:pPr>
        <w:jc w:val="both"/>
        <w:rPr>
          <w:color w:val="000000"/>
        </w:rPr>
      </w:pPr>
    </w:p>
    <w:p w14:paraId="4C8FB97C" w14:textId="553CA8F0" w:rsidR="00302E45" w:rsidRDefault="002619C1" w:rsidP="007B4BCC">
      <w:pPr>
        <w:jc w:val="both"/>
        <w:rPr>
          <w:b/>
          <w:bCs/>
          <w:color w:val="000000"/>
        </w:rPr>
      </w:pPr>
      <w:r>
        <w:rPr>
          <w:b/>
          <w:bCs/>
          <w:color w:val="000000"/>
        </w:rPr>
        <w:t>5 Éléments à fournir par les candidats</w:t>
      </w:r>
    </w:p>
    <w:p w14:paraId="62C7C5B1" w14:textId="5B23A93E" w:rsidR="00302E45" w:rsidRDefault="00AE186D" w:rsidP="007B4BCC">
      <w:pPr>
        <w:pStyle w:val="Paragraphedeliste"/>
        <w:numPr>
          <w:ilvl w:val="0"/>
          <w:numId w:val="4"/>
        </w:numPr>
        <w:jc w:val="both"/>
        <w:rPr>
          <w:rFonts w:eastAsia="Times New Roman"/>
          <w:color w:val="000000"/>
        </w:rPr>
      </w:pPr>
      <w:r>
        <w:rPr>
          <w:rFonts w:eastAsia="Times New Roman"/>
          <w:color w:val="000000"/>
        </w:rPr>
        <w:t xml:space="preserve">Devis </w:t>
      </w:r>
    </w:p>
    <w:p w14:paraId="16A046EC" w14:textId="1148D2B0" w:rsidR="00AE186D" w:rsidRDefault="00AE186D" w:rsidP="00AE186D">
      <w:pPr>
        <w:pStyle w:val="Paragraphedeliste"/>
        <w:numPr>
          <w:ilvl w:val="0"/>
          <w:numId w:val="4"/>
        </w:numPr>
        <w:jc w:val="both"/>
        <w:rPr>
          <w:rFonts w:eastAsia="Times New Roman"/>
          <w:color w:val="000000"/>
        </w:rPr>
      </w:pPr>
      <w:r>
        <w:rPr>
          <w:rFonts w:eastAsia="Times New Roman"/>
          <w:color w:val="000000"/>
        </w:rPr>
        <w:t xml:space="preserve">CCP-AE complété </w:t>
      </w:r>
    </w:p>
    <w:p w14:paraId="575C6409" w14:textId="7F9D1680" w:rsidR="00AE186D" w:rsidRPr="00AE186D" w:rsidRDefault="00AE186D" w:rsidP="00AE186D">
      <w:pPr>
        <w:pStyle w:val="Paragraphedeliste"/>
        <w:numPr>
          <w:ilvl w:val="0"/>
          <w:numId w:val="4"/>
        </w:numPr>
        <w:jc w:val="both"/>
        <w:rPr>
          <w:rFonts w:eastAsia="Times New Roman"/>
          <w:color w:val="000000"/>
        </w:rPr>
      </w:pPr>
      <w:r>
        <w:rPr>
          <w:rFonts w:eastAsia="Times New Roman"/>
          <w:color w:val="000000"/>
        </w:rPr>
        <w:t>Annexe DPGF complétée</w:t>
      </w:r>
    </w:p>
    <w:p w14:paraId="37351C27" w14:textId="77777777" w:rsidR="00AE186D" w:rsidRDefault="00302E45" w:rsidP="007B4BCC">
      <w:pPr>
        <w:pStyle w:val="Paragraphedeliste"/>
        <w:numPr>
          <w:ilvl w:val="0"/>
          <w:numId w:val="4"/>
        </w:numPr>
        <w:jc w:val="both"/>
        <w:rPr>
          <w:rFonts w:eastAsia="Times New Roman"/>
          <w:color w:val="000000"/>
        </w:rPr>
      </w:pPr>
      <w:r>
        <w:rPr>
          <w:rFonts w:eastAsia="Times New Roman"/>
          <w:color w:val="000000"/>
        </w:rPr>
        <w:t xml:space="preserve">RIB </w:t>
      </w:r>
    </w:p>
    <w:p w14:paraId="11060792" w14:textId="5706B406" w:rsidR="00302E45" w:rsidRDefault="00302E45" w:rsidP="007B4BCC">
      <w:pPr>
        <w:pStyle w:val="Paragraphedeliste"/>
        <w:numPr>
          <w:ilvl w:val="0"/>
          <w:numId w:val="4"/>
        </w:numPr>
        <w:jc w:val="both"/>
        <w:rPr>
          <w:rFonts w:eastAsia="Times New Roman"/>
          <w:color w:val="000000"/>
        </w:rPr>
      </w:pPr>
      <w:r>
        <w:rPr>
          <w:rFonts w:eastAsia="Times New Roman"/>
          <w:color w:val="000000"/>
        </w:rPr>
        <w:t>Kbis récent</w:t>
      </w:r>
    </w:p>
    <w:p w14:paraId="17899B59" w14:textId="0717AD2E" w:rsidR="00EC1710" w:rsidRDefault="00EC1710" w:rsidP="007B4BCC">
      <w:pPr>
        <w:pStyle w:val="Paragraphedeliste"/>
        <w:numPr>
          <w:ilvl w:val="0"/>
          <w:numId w:val="4"/>
        </w:numPr>
        <w:jc w:val="both"/>
        <w:rPr>
          <w:rFonts w:eastAsia="Times New Roman"/>
          <w:color w:val="000000"/>
        </w:rPr>
      </w:pPr>
      <w:r>
        <w:rPr>
          <w:rFonts w:eastAsia="Times New Roman"/>
          <w:color w:val="000000"/>
        </w:rPr>
        <w:lastRenderedPageBreak/>
        <w:t>Une attestation d’assurance professionnelle</w:t>
      </w:r>
    </w:p>
    <w:p w14:paraId="2F5D189F" w14:textId="77777777" w:rsidR="00302E45" w:rsidRDefault="00302E45" w:rsidP="007B4BCC">
      <w:pPr>
        <w:jc w:val="both"/>
        <w:rPr>
          <w:color w:val="000000"/>
        </w:rPr>
      </w:pPr>
    </w:p>
    <w:p w14:paraId="21866886" w14:textId="4777B337" w:rsidR="00302E45" w:rsidRDefault="002619C1" w:rsidP="007B4BCC">
      <w:pPr>
        <w:jc w:val="both"/>
        <w:rPr>
          <w:b/>
          <w:bCs/>
          <w:color w:val="000000"/>
        </w:rPr>
      </w:pPr>
      <w:r>
        <w:rPr>
          <w:b/>
          <w:bCs/>
          <w:color w:val="000000"/>
        </w:rPr>
        <w:t>6 Critères de sélection</w:t>
      </w:r>
    </w:p>
    <w:p w14:paraId="7DFD2685" w14:textId="1FE2CEC9" w:rsidR="00302E45" w:rsidRPr="004B0C71" w:rsidRDefault="00302E45" w:rsidP="007B4BCC">
      <w:pPr>
        <w:pStyle w:val="Paragraphedeliste"/>
        <w:numPr>
          <w:ilvl w:val="0"/>
          <w:numId w:val="4"/>
        </w:numPr>
        <w:jc w:val="both"/>
        <w:rPr>
          <w:rFonts w:eastAsia="Times New Roman"/>
          <w:color w:val="000000"/>
        </w:rPr>
      </w:pPr>
      <w:r>
        <w:rPr>
          <w:rFonts w:eastAsia="Times New Roman"/>
          <w:color w:val="000000"/>
        </w:rPr>
        <w:t xml:space="preserve">Montant de la rémunération : 100% </w:t>
      </w:r>
    </w:p>
    <w:p w14:paraId="46592E84" w14:textId="77777777" w:rsidR="00144F5D" w:rsidRDefault="00144F5D" w:rsidP="007B4BCC">
      <w:pPr>
        <w:jc w:val="both"/>
        <w:rPr>
          <w:color w:val="000000"/>
        </w:rPr>
      </w:pPr>
    </w:p>
    <w:p w14:paraId="04AF06E5" w14:textId="69D6E704" w:rsidR="00302E45" w:rsidRDefault="00302E45" w:rsidP="007B4BCC">
      <w:pPr>
        <w:jc w:val="both"/>
        <w:rPr>
          <w:b/>
          <w:bCs/>
          <w:color w:val="000000"/>
        </w:rPr>
      </w:pPr>
      <w:r>
        <w:rPr>
          <w:b/>
          <w:bCs/>
          <w:color w:val="000000"/>
        </w:rPr>
        <w:t>8 Modalités de remise des offres</w:t>
      </w:r>
    </w:p>
    <w:p w14:paraId="506E7DBB" w14:textId="0220A085" w:rsidR="00EC1710" w:rsidRDefault="00302E45" w:rsidP="00EE57F0">
      <w:pPr>
        <w:jc w:val="both"/>
        <w:rPr>
          <w:color w:val="000000"/>
        </w:rPr>
      </w:pPr>
      <w:r>
        <w:rPr>
          <w:color w:val="000000"/>
        </w:rPr>
        <w:t xml:space="preserve">Les offres doivent être déposées exclusivement sur la plateforme sécurisée France Transfert au lien suivant : </w:t>
      </w:r>
      <w:hyperlink r:id="rId7" w:history="1">
        <w:r>
          <w:rPr>
            <w:rStyle w:val="Lienhypertexte"/>
          </w:rPr>
          <w:t>https://francetransfert.numerique.gouv.fr/upload</w:t>
        </w:r>
      </w:hyperlink>
    </w:p>
    <w:p w14:paraId="020A694C" w14:textId="1C784619" w:rsidR="00EC1710" w:rsidRDefault="00EE57F0" w:rsidP="00EC1710">
      <w:pPr>
        <w:rPr>
          <w:color w:val="000000"/>
        </w:rPr>
      </w:pPr>
      <w:r>
        <w:rPr>
          <w:color w:val="000000"/>
        </w:rPr>
        <w:t xml:space="preserve">En destinataire l’adresse suivante : </w:t>
      </w:r>
      <w:hyperlink r:id="rId8" w:history="1">
        <w:r>
          <w:rPr>
            <w:rStyle w:val="Lienhypertexte"/>
          </w:rPr>
          <w:t>charlotte.selve@justice.gouv.fr</w:t>
        </w:r>
      </w:hyperlink>
      <w:r>
        <w:rPr>
          <w:color w:val="000000"/>
        </w:rPr>
        <w:t xml:space="preserve"> </w:t>
      </w:r>
    </w:p>
    <w:p w14:paraId="7996FBCD" w14:textId="77777777" w:rsidR="00EC1710" w:rsidRDefault="00EC1710" w:rsidP="00EC1710">
      <w:pPr>
        <w:rPr>
          <w:color w:val="000000"/>
        </w:rPr>
      </w:pPr>
    </w:p>
    <w:p w14:paraId="6732188F" w14:textId="6EF83677" w:rsidR="001344F1" w:rsidRDefault="001344F1" w:rsidP="007B4BCC">
      <w:pPr>
        <w:jc w:val="both"/>
        <w:rPr>
          <w:color w:val="000000"/>
        </w:rPr>
      </w:pPr>
      <w:r>
        <w:rPr>
          <w:color w:val="000000"/>
        </w:rPr>
        <w:t>Le descriptif technique de la mission et les conditions administratives et financières d’exécution sont mentionnées dans le de document CCP-AE.</w:t>
      </w:r>
    </w:p>
    <w:p w14:paraId="17341EC5" w14:textId="77777777" w:rsidR="00302E45" w:rsidRDefault="00302E45" w:rsidP="007B4BCC">
      <w:pPr>
        <w:jc w:val="both"/>
        <w:rPr>
          <w:color w:val="000000"/>
        </w:rPr>
      </w:pPr>
    </w:p>
    <w:p w14:paraId="02569C6F" w14:textId="088459D7" w:rsidR="00E339D8" w:rsidRDefault="00302E45" w:rsidP="007B4BCC">
      <w:pPr>
        <w:jc w:val="both"/>
      </w:pPr>
      <w:r>
        <w:rPr>
          <w:color w:val="000000"/>
        </w:rPr>
        <w:t>Nous vous remercions de l'intérêt que vous porterez à cette consultation et restons à votre disposition pour tout renseignement complémentaire.</w:t>
      </w:r>
    </w:p>
    <w:sectPr w:rsidR="00E339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1109E"/>
    <w:multiLevelType w:val="hybridMultilevel"/>
    <w:tmpl w:val="2C42496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1F1B04EE"/>
    <w:multiLevelType w:val="hybridMultilevel"/>
    <w:tmpl w:val="5D0C14C8"/>
    <w:lvl w:ilvl="0" w:tplc="435A249A">
      <w:start w:val="2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BD00857"/>
    <w:multiLevelType w:val="hybridMultilevel"/>
    <w:tmpl w:val="304C1CB2"/>
    <w:lvl w:ilvl="0" w:tplc="B37C4AE0">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E7435BB"/>
    <w:multiLevelType w:val="hybridMultilevel"/>
    <w:tmpl w:val="FBF0D546"/>
    <w:lvl w:ilvl="0" w:tplc="B37C4AE0">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687518443">
    <w:abstractNumId w:val="1"/>
  </w:num>
  <w:num w:numId="2" w16cid:durableId="911156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8740063">
    <w:abstractNumId w:val="3"/>
  </w:num>
  <w:num w:numId="4" w16cid:durableId="19248731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963"/>
    <w:rsid w:val="001066E3"/>
    <w:rsid w:val="001344F1"/>
    <w:rsid w:val="00144F5D"/>
    <w:rsid w:val="0016791F"/>
    <w:rsid w:val="00195E97"/>
    <w:rsid w:val="001A5120"/>
    <w:rsid w:val="002619C1"/>
    <w:rsid w:val="00302E45"/>
    <w:rsid w:val="0036743D"/>
    <w:rsid w:val="003A63CE"/>
    <w:rsid w:val="003D09FD"/>
    <w:rsid w:val="00471DF9"/>
    <w:rsid w:val="004B0C71"/>
    <w:rsid w:val="004D417A"/>
    <w:rsid w:val="00521FAE"/>
    <w:rsid w:val="00532593"/>
    <w:rsid w:val="00655766"/>
    <w:rsid w:val="007B4BCC"/>
    <w:rsid w:val="007C314C"/>
    <w:rsid w:val="007F57CD"/>
    <w:rsid w:val="00830766"/>
    <w:rsid w:val="00844B6D"/>
    <w:rsid w:val="00847EC6"/>
    <w:rsid w:val="008A3247"/>
    <w:rsid w:val="008D1937"/>
    <w:rsid w:val="009D1477"/>
    <w:rsid w:val="00A20DCE"/>
    <w:rsid w:val="00A3291F"/>
    <w:rsid w:val="00AE186D"/>
    <w:rsid w:val="00BB7963"/>
    <w:rsid w:val="00D716E8"/>
    <w:rsid w:val="00E339D8"/>
    <w:rsid w:val="00EA43A5"/>
    <w:rsid w:val="00EC1710"/>
    <w:rsid w:val="00EE57F0"/>
    <w:rsid w:val="00F5687B"/>
    <w:rsid w:val="00F91D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D1747"/>
  <w15:chartTrackingRefBased/>
  <w15:docId w15:val="{66914D0A-9390-46A6-8357-079FB194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E45"/>
    <w:pPr>
      <w:spacing w:after="0" w:line="240" w:lineRule="auto"/>
    </w:pPr>
    <w:rPr>
      <w:rFonts w:ascii="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02E45"/>
    <w:rPr>
      <w:color w:val="0563C1"/>
      <w:u w:val="single"/>
    </w:rPr>
  </w:style>
  <w:style w:type="paragraph" w:styleId="Paragraphedeliste">
    <w:name w:val="List Paragraph"/>
    <w:basedOn w:val="Normal"/>
    <w:uiPriority w:val="34"/>
    <w:qFormat/>
    <w:rsid w:val="00302E45"/>
    <w:pPr>
      <w:ind w:left="720"/>
    </w:pPr>
  </w:style>
  <w:style w:type="character" w:styleId="Marquedecommentaire">
    <w:name w:val="annotation reference"/>
    <w:basedOn w:val="Policepardfaut"/>
    <w:uiPriority w:val="99"/>
    <w:semiHidden/>
    <w:unhideWhenUsed/>
    <w:rsid w:val="00302E45"/>
    <w:rPr>
      <w:sz w:val="16"/>
      <w:szCs w:val="16"/>
    </w:rPr>
  </w:style>
  <w:style w:type="paragraph" w:styleId="Commentaire">
    <w:name w:val="annotation text"/>
    <w:basedOn w:val="Normal"/>
    <w:link w:val="CommentaireCar"/>
    <w:uiPriority w:val="99"/>
    <w:semiHidden/>
    <w:unhideWhenUsed/>
    <w:rsid w:val="00302E45"/>
    <w:rPr>
      <w:sz w:val="20"/>
      <w:szCs w:val="20"/>
    </w:rPr>
  </w:style>
  <w:style w:type="character" w:customStyle="1" w:styleId="CommentaireCar">
    <w:name w:val="Commentaire Car"/>
    <w:basedOn w:val="Policepardfaut"/>
    <w:link w:val="Commentaire"/>
    <w:uiPriority w:val="99"/>
    <w:semiHidden/>
    <w:rsid w:val="00302E45"/>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302E45"/>
    <w:rPr>
      <w:b/>
      <w:bCs/>
    </w:rPr>
  </w:style>
  <w:style w:type="character" w:customStyle="1" w:styleId="ObjetducommentaireCar">
    <w:name w:val="Objet du commentaire Car"/>
    <w:basedOn w:val="CommentaireCar"/>
    <w:link w:val="Objetducommentaire"/>
    <w:uiPriority w:val="99"/>
    <w:semiHidden/>
    <w:rsid w:val="00302E45"/>
    <w:rPr>
      <w:rFonts w:ascii="Calibri" w:hAnsi="Calibri" w:cs="Calibri"/>
      <w:b/>
      <w:bCs/>
      <w:sz w:val="20"/>
      <w:szCs w:val="20"/>
    </w:rPr>
  </w:style>
  <w:style w:type="character" w:styleId="Mentionnonrsolue">
    <w:name w:val="Unresolved Mention"/>
    <w:basedOn w:val="Policepardfaut"/>
    <w:uiPriority w:val="99"/>
    <w:semiHidden/>
    <w:unhideWhenUsed/>
    <w:rsid w:val="008A3247"/>
    <w:rPr>
      <w:color w:val="605E5C"/>
      <w:shd w:val="clear" w:color="auto" w:fill="E1DFDD"/>
    </w:rPr>
  </w:style>
  <w:style w:type="character" w:styleId="Lienhypertextesuivivisit">
    <w:name w:val="FollowedHyperlink"/>
    <w:basedOn w:val="Policepardfaut"/>
    <w:uiPriority w:val="99"/>
    <w:semiHidden/>
    <w:unhideWhenUsed/>
    <w:rsid w:val="00EC17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8394">
      <w:bodyDiv w:val="1"/>
      <w:marLeft w:val="0"/>
      <w:marRight w:val="0"/>
      <w:marTop w:val="0"/>
      <w:marBottom w:val="0"/>
      <w:divBdr>
        <w:top w:val="none" w:sz="0" w:space="0" w:color="auto"/>
        <w:left w:val="none" w:sz="0" w:space="0" w:color="auto"/>
        <w:bottom w:val="none" w:sz="0" w:space="0" w:color="auto"/>
        <w:right w:val="none" w:sz="0" w:space="0" w:color="auto"/>
      </w:divBdr>
    </w:div>
    <w:div w:id="424155675">
      <w:bodyDiv w:val="1"/>
      <w:marLeft w:val="0"/>
      <w:marRight w:val="0"/>
      <w:marTop w:val="0"/>
      <w:marBottom w:val="0"/>
      <w:divBdr>
        <w:top w:val="none" w:sz="0" w:space="0" w:color="auto"/>
        <w:left w:val="none" w:sz="0" w:space="0" w:color="auto"/>
        <w:bottom w:val="none" w:sz="0" w:space="0" w:color="auto"/>
        <w:right w:val="none" w:sz="0" w:space="0" w:color="auto"/>
      </w:divBdr>
    </w:div>
    <w:div w:id="12942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rlotte.selve@justice.gouv.fr" TargetMode="External"/><Relationship Id="rId3" Type="http://schemas.openxmlformats.org/officeDocument/2006/relationships/settings" Target="settings.xml"/><Relationship Id="rId7" Type="http://schemas.openxmlformats.org/officeDocument/2006/relationships/hyperlink" Target="https://francetransfert.numerique.gouv.fr/uplo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lodie.montain@justice.gouv.fr" TargetMode="External"/><Relationship Id="rId5" Type="http://schemas.openxmlformats.org/officeDocument/2006/relationships/hyperlink" Target="mailto:charlotte.selve@justice.gouv.f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2</Pages>
  <Words>440</Words>
  <Characters>2423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SAULIN Charles-emmanuel</dc:creator>
  <cp:keywords/>
  <dc:description/>
  <cp:lastModifiedBy>SELVE Charlotte</cp:lastModifiedBy>
  <cp:revision>19</cp:revision>
  <dcterms:created xsi:type="dcterms:W3CDTF">2025-08-18T12:19:00Z</dcterms:created>
  <dcterms:modified xsi:type="dcterms:W3CDTF">2026-03-23T13:28:00Z</dcterms:modified>
</cp:coreProperties>
</file>